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14C" w:rsidRPr="00D16F68" w:rsidRDefault="000D614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D16F68">
        <w:rPr>
          <w:rFonts w:ascii="Times New Roman" w:hAnsi="Times New Roman"/>
          <w:b/>
          <w:sz w:val="28"/>
        </w:rPr>
        <w:t>Объявление</w:t>
      </w:r>
    </w:p>
    <w:p w:rsidR="000D614C" w:rsidRDefault="000D614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постановлением Павловской сельской администрации </w:t>
      </w:r>
      <w:r>
        <w:rPr>
          <w:rFonts w:ascii="Segoe UI Symbol" w:hAnsi="Segoe UI Symbol" w:cs="Segoe UI Symbol"/>
          <w:sz w:val="28"/>
        </w:rPr>
        <w:t>№</w:t>
      </w:r>
      <w:r>
        <w:rPr>
          <w:rFonts w:ascii="Times New Roman" w:hAnsi="Times New Roman"/>
          <w:sz w:val="28"/>
        </w:rPr>
        <w:t>9 от 10.04.2019г. «Об утверждении порядка проведения конкурсного отбора программ (проектов) инициативного бюджетирования в муниципальном образовании «Павловское сельское поселение» и методики проведения  оценки программ (проектов) инициативного бюджетирования в муниципальном образовании «Павловское сельское поселение», состава конкурсной комиссии по определению победителей конкурса программ (проектов) инициативного бюджетирования в муниципальном образовании «Павловское сельское поселение» (в редакции постановления №2 от 21.01.2022г.) объявляется конкурсный отбор программ (проектов) инициативного бюджетирования в Павловском сельском поселении Унечского муниципального района Брянской области.</w:t>
      </w:r>
    </w:p>
    <w:p w:rsidR="000D614C" w:rsidRDefault="000D614C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Прием заявок осуществляется в Павловской сельской администрации с 8</w:t>
      </w:r>
      <w:r>
        <w:rPr>
          <w:rFonts w:ascii="Times New Roman" w:hAnsi="Times New Roman"/>
          <w:sz w:val="28"/>
          <w:vertAlign w:val="superscript"/>
        </w:rPr>
        <w:t xml:space="preserve">45 </w:t>
      </w:r>
      <w:r>
        <w:rPr>
          <w:rFonts w:ascii="Times New Roman" w:hAnsi="Times New Roman"/>
          <w:sz w:val="28"/>
        </w:rPr>
        <w:t>до 17</w:t>
      </w:r>
      <w:r>
        <w:rPr>
          <w:rFonts w:ascii="Times New Roman" w:hAnsi="Times New Roman"/>
          <w:sz w:val="28"/>
          <w:vertAlign w:val="superscript"/>
        </w:rPr>
        <w:t xml:space="preserve">00 </w:t>
      </w:r>
      <w:r>
        <w:rPr>
          <w:rFonts w:ascii="Times New Roman" w:hAnsi="Times New Roman"/>
          <w:sz w:val="28"/>
        </w:rPr>
        <w:t>ежедневно (перерыв с 13</w:t>
      </w:r>
      <w:r>
        <w:rPr>
          <w:rFonts w:ascii="Times New Roman" w:hAnsi="Times New Roman"/>
          <w:sz w:val="28"/>
          <w:vertAlign w:val="superscript"/>
        </w:rPr>
        <w:t>00</w:t>
      </w:r>
      <w:r>
        <w:rPr>
          <w:rFonts w:ascii="Times New Roman" w:hAnsi="Times New Roman"/>
          <w:sz w:val="28"/>
        </w:rPr>
        <w:t xml:space="preserve"> до 14</w:t>
      </w:r>
      <w:r>
        <w:rPr>
          <w:rFonts w:ascii="Times New Roman" w:hAnsi="Times New Roman"/>
          <w:sz w:val="28"/>
          <w:vertAlign w:val="superscript"/>
        </w:rPr>
        <w:t>00</w:t>
      </w:r>
      <w:r>
        <w:rPr>
          <w:rFonts w:ascii="Times New Roman" w:hAnsi="Times New Roman"/>
          <w:sz w:val="28"/>
        </w:rPr>
        <w:t>) в срок до 28 февраля 2022 года включительно.</w:t>
      </w:r>
    </w:p>
    <w:p w:rsidR="000D614C" w:rsidRDefault="000D614C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0D614C" w:rsidRDefault="000D614C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0D614C" w:rsidRDefault="000D614C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Секретарь конкурсной комиссии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Бугрименко О.В.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sectPr w:rsidR="000D614C" w:rsidSect="00E76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7DF"/>
    <w:rsid w:val="000A07DF"/>
    <w:rsid w:val="000D614C"/>
    <w:rsid w:val="0024499D"/>
    <w:rsid w:val="003C59BE"/>
    <w:rsid w:val="004073AC"/>
    <w:rsid w:val="004E7AD2"/>
    <w:rsid w:val="009D45D1"/>
    <w:rsid w:val="00AB16EE"/>
    <w:rsid w:val="00C84EC2"/>
    <w:rsid w:val="00C87326"/>
    <w:rsid w:val="00D04FF0"/>
    <w:rsid w:val="00D16F68"/>
    <w:rsid w:val="00E7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66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147</Words>
  <Characters>841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9</cp:revision>
  <dcterms:created xsi:type="dcterms:W3CDTF">2020-03-08T14:14:00Z</dcterms:created>
  <dcterms:modified xsi:type="dcterms:W3CDTF">2022-03-10T15:09:00Z</dcterms:modified>
</cp:coreProperties>
</file>